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C87B" w14:textId="4BF61D6A" w:rsidR="00EA5C74" w:rsidRDefault="00E20276" w:rsidP="00EA5C74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BFF8002" wp14:editId="7719040C">
                <wp:simplePos x="0" y="0"/>
                <wp:positionH relativeFrom="column">
                  <wp:posOffset>5894705</wp:posOffset>
                </wp:positionH>
                <wp:positionV relativeFrom="paragraph">
                  <wp:posOffset>474345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2BBDC" w14:textId="77777777" w:rsidR="00E20276" w:rsidRPr="00D058E6" w:rsidRDefault="00E20276" w:rsidP="00E2027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F800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4.15pt;margin-top:37.35pt;width:70.5pt;height:18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cHAlDd8AAAALAQAADwAAAGRycy9kb3du&#10;cmV2LnhtbEyPTU/CQBCG7yb8h82YeJNdKgKt3RKj8aoB1MTb0h3ahu5s011o/fcOJ7nNx5N3nsnX&#10;o2vFGfvQeNIwmyoQSKW3DVUaPndv9ysQIRqypvWEGn4xwLqY3OQms36gDZ63sRIcQiEzGuoYu0zK&#10;UNboTJj6Dol3B987E7ntK2l7M3C4a2Wi1EI60xBfqE2HLzWWx+3Jafh6P/x8z9VH9eoeu8GPSpJL&#10;pdZ3t+PzE4iIY/yH4aLP6lCw096fyAbRakiT1QOjGpbzJYgLoBYpT/ZczRIFssjl9Q/FHwAAAP//&#10;AwBQSwECLQAUAAYACAAAACEAtoM4kv4AAADhAQAAEwAAAAAAAAAAAAAAAAAAAAAAW0NvbnRlbnRf&#10;VHlwZXNdLnhtbFBLAQItABQABgAIAAAAIQA4/SH/1gAAAJQBAAALAAAAAAAAAAAAAAAAAC8BAABf&#10;cmVscy8ucmVsc1BLAQItABQABgAIAAAAIQBINvg0LQIAAKAEAAAOAAAAAAAAAAAAAAAAAC4CAABk&#10;cnMvZTJvRG9jLnhtbFBLAQItABQABgAIAAAAIQBwcCUN3wAAAAsBAAAPAAAAAAAAAAAAAAAAAIcE&#10;AABkcnMvZG93bnJldi54bWxQSwUGAAAAAAQABADzAAAAkwUAAAAA&#10;" filled="f" stroked="f">
                <v:textbox>
                  <w:txbxContent>
                    <w:p w14:paraId="37F2BBDC" w14:textId="77777777" w:rsidR="00E20276" w:rsidRPr="00D058E6" w:rsidRDefault="00E20276" w:rsidP="00E20276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964CD" wp14:editId="3BD34F3D">
                <wp:simplePos x="0" y="0"/>
                <wp:positionH relativeFrom="column">
                  <wp:posOffset>6638925</wp:posOffset>
                </wp:positionH>
                <wp:positionV relativeFrom="paragraph">
                  <wp:posOffset>485775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82E03" w14:textId="77777777" w:rsidR="00E20276" w:rsidRDefault="00E20276" w:rsidP="00E202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9964CD" id="Rectángulo: esquinas redondeadas 1" o:spid="_x0000_s1027" style="position:absolute;margin-left:522.75pt;margin-top:38.2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CE9xKDeAAAADAEAAA8AAABkcnMvZG93bnJl&#10;di54bWxMj81OwzAQhO9IvIO1SNyoDfQnhDgVQkICqUhQ+gBuvDgR8TqK3SR9e7Zcymk1mtHsN8V6&#10;8q0YsI9NIA23MwUCqQq2Iadh9/Vyk4GIyZA1bSDUcMQI6/LyojC5DSN94rBNTnAJxdxoqFPqcilj&#10;VaM3cRY6JPa+Q+9NYtk7aXszcrlv5Z1SS+lNQ/yhNh0+11j9bA+eWzL5/vqx8fPRHt92qRucGR6c&#10;1tdX09MjiIRTOofhhM/oUDLTPhzIRtGyVvPFgrMaVku+p4Ra3fOa/Z+XgSwL+X9E+QsAAP//AwBQ&#10;SwECLQAUAAYACAAAACEAtoM4kv4AAADhAQAAEwAAAAAAAAAAAAAAAAAAAAAAW0NvbnRlbnRfVHlw&#10;ZXNdLnhtbFBLAQItABQABgAIAAAAIQA4/SH/1gAAAJQBAAALAAAAAAAAAAAAAAAAAC8BAABfcmVs&#10;cy8ucmVsc1BLAQItABQABgAIAAAAIQApbOiQZAIAABwFAAAOAAAAAAAAAAAAAAAAAC4CAABkcnMv&#10;ZTJvRG9jLnhtbFBLAQItABQABgAIAAAAIQAhPcSg3gAAAAwBAAAPAAAAAAAAAAAAAAAAAL4EAABk&#10;cnMvZG93bnJldi54bWxQSwUGAAAAAAQABADzAAAAyQUAAAAA&#10;" fillcolor="white [3201]" stroked="f" strokeweight="1.5pt">
                <v:stroke joinstyle="miter"/>
                <v:textbox>
                  <w:txbxContent>
                    <w:p w14:paraId="21182E03" w14:textId="77777777" w:rsidR="00E20276" w:rsidRDefault="00E20276" w:rsidP="00E202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E6BDE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C6C02" wp14:editId="1428FB77">
                <wp:simplePos x="0" y="0"/>
                <wp:positionH relativeFrom="column">
                  <wp:posOffset>6636385</wp:posOffset>
                </wp:positionH>
                <wp:positionV relativeFrom="paragraph">
                  <wp:posOffset>733311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4E02C" w14:textId="77777777" w:rsidR="003E6BDE" w:rsidRDefault="003E6BDE" w:rsidP="003E6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C6C02" id="Rectángulo: esquinas redondeadas 46" o:spid="_x0000_s1028" style="position:absolute;margin-left:522.55pt;margin-top:57.75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PuDYwIAABw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FxlqpqHiyhmr/&#10;gAyhJ7h3cllT11fChweBxGi6KJrScE+LNkA9hkHibAP469R5xBPRSMtZSxNScv9zK1BxZr5ZouBl&#10;cXYWRyptzs6/TGmDbzXrtxq7bW6AbqKg98DJJEZ8MAdRIzQvNMyLGJVUwkqKXXIZ8LC5Cf3k0nMg&#10;1WKRYDRGToSVfXIyOo99joR67l4EuoF6gTh7B4dpErN35Oux0dLCYhtA14mZx74ON0AjmCg0PBdx&#10;xt/uE+r4qM1/AwAA//8DAFBLAwQUAAYACAAAACEAKjOh6t8AAAANAQAADwAAAGRycy9kb3ducmV2&#10;LnhtbEyPUUvEMBCE3wX/Q1jBNy+t12qtTQ8RBAUP9LwfsNfEtNhsSpNre//evSd9m2E/ZmeqzeJ6&#10;MZkxdJ4UpKsEhKHG646sgv3Xy00BIkQkjb0no+BkAmzqy4sKS+1n+jTTLlrBIRRKVNDGOJRShqY1&#10;DsPKD4b49u1Hh5HtaKUeceZw18vbJLmTDjviDy0O5rk1zc/u6DilkNvXj3eXzfr0to/DZHF6sEpd&#10;Xy1PjyCiWeIfDOf6XB1q7nTwR9JB9OyTLE+ZZZXmOYgzktyvMxAHVtm6AFlX8v+K+hcAAP//AwBQ&#10;SwECLQAUAAYACAAAACEAtoM4kv4AAADhAQAAEwAAAAAAAAAAAAAAAAAAAAAAW0NvbnRlbnRfVHlw&#10;ZXNdLnhtbFBLAQItABQABgAIAAAAIQA4/SH/1gAAAJQBAAALAAAAAAAAAAAAAAAAAC8BAABfcmVs&#10;cy8ucmVsc1BLAQItABQABgAIAAAAIQBzoPuDYwIAABwFAAAOAAAAAAAAAAAAAAAAAC4CAABkcnMv&#10;ZTJvRG9jLnhtbFBLAQItABQABgAIAAAAIQAqM6Hq3wAAAA0BAAAPAAAAAAAAAAAAAAAAAL0EAABk&#10;cnMvZG93bnJldi54bWxQSwUGAAAAAAQABADzAAAAyQUAAAAA&#10;" fillcolor="white [3201]" stroked="f" strokeweight="1.5pt">
                <v:stroke joinstyle="miter"/>
                <v:textbox>
                  <w:txbxContent>
                    <w:p w14:paraId="0244E02C" w14:textId="77777777" w:rsidR="003E6BDE" w:rsidRDefault="003E6BDE" w:rsidP="003E6BD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5C7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36049" wp14:editId="58C050C1">
                <wp:simplePos x="0" y="0"/>
                <wp:positionH relativeFrom="margin">
                  <wp:posOffset>5080</wp:posOffset>
                </wp:positionH>
                <wp:positionV relativeFrom="margin">
                  <wp:posOffset>231140</wp:posOffset>
                </wp:positionV>
                <wp:extent cx="6852285" cy="770255"/>
                <wp:effectExtent l="0" t="0" r="5715" b="0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77025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520D53" w14:textId="77777777" w:rsidR="003E6BDE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12. INVERSIONES, CUENTAS BANCARIAS Y OTRO TIPO DE </w:t>
                            </w:r>
                          </w:p>
                          <w:p w14:paraId="7068207B" w14:textId="7CA4128F" w:rsidR="003E6BDE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VALORES / ACTIVOS</w:t>
                            </w:r>
                          </w:p>
                          <w:p w14:paraId="3DC366B1" w14:textId="7948C483" w:rsidR="00EA5C74" w:rsidRPr="00875118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</w:t>
                            </w:r>
                            <w:r w:rsidR="003E6BD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C477C4E" w14:textId="77777777" w:rsidR="00EA5C74" w:rsidRPr="00573B07" w:rsidRDefault="00EA5C74" w:rsidP="00EA5C74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36049" id="Cuadro de texto 20" o:spid="_x0000_s1029" type="#_x0000_t202" style="position:absolute;margin-left:.4pt;margin-top:18.2pt;width:539.55pt;height: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uOiNAIAAFwEAAAOAAAAZHJzL2Uyb0RvYy54bWysVE1v2zAMvQ/YfxB0X+y4cZIZcYosRYYB&#10;RVsgHXpWZDk2IIuapMTOfv0o2flYt9Owi0yK1CP5SHpx3zWSHIWxNaicjkcxJUJxKGq1z+n3182n&#10;OSXWMVUwCUrk9CQsvV9+/LBodSYSqEAWwhAEUTZrdU4r53QWRZZXomF2BFooNJZgGuZQNfuoMKxF&#10;9EZGSRxPoxZMoQ1wYS3ePvRGugz4ZSm4ey5LKxyROcXcXDhNOHf+jJYLlu0N01XNhzTYP2TRsFph&#10;0AvUA3OMHEz9B1RTcwMWSjfi0ERQljUXoQasZhy/q2ZbMS1CLUiO1Rea7P+D5U/HrX4xxHVfoMMG&#10;ekJabTOLl76erjSN/2KmBO1I4elCm+gc4Xg5nadJMk8p4WibzeIkTT1MdH2tjXVfBTTECzk12JbA&#10;Fjs+Wte7nl18MAuyLja1lEEx+91aGnJk2MLZajKdTgb039ykIi2mcpfGAVmBf99DS4XJXIvykut2&#10;HamLnN6dC95BcUIeDPQjYjXf1JjsI7PuhRmcCSwd59w941FKwFgwSJRUYH7+7d77Y6vQSkmLM5ZT&#10;++PAjKBEflPYxM/jycQPZVAm6SxBxdxadrcWdWjWgByMcaM0D6L3d/IslgaaN1yHlY+KJqY4xs6p&#10;O4tr108+rhMXq1VwwjHUzD2qreYe2jPuW/HavTGjh3457PQTnKeRZe/a1vv6lwpWBwdlHXrqee5Z&#10;HejHEQ5TMayb35FbPXhdfwrLXwAAAP//AwBQSwMEFAAGAAgAAAAhAKT/vaTcAAAACAEAAA8AAABk&#10;cnMvZG93bnJldi54bWxMj8FOwzAQRO9I/IO1SNyoU1oaksapChJXpLZIXN14SaLa6yh22oSvZ3ui&#10;tx3NaOZtsRmdFWfsQ+tJwXyWgECqvGmpVvB1+Hh6BRGiJqOtJ1QwYYBNeX9X6Nz4C+3wvI+14BIK&#10;uVbQxNjlUoaqQafDzHdI7P343unIsq+l6fWFy52Vz0mykk63xAuN7vC9weq0H5yCLWan5bf8nejw&#10;uZA0tYPdvaFSjw/jdg0i4hj/w3DFZ3QomenoBzJBWAXMHRUsVksQVzdJswzEka+XNAVZFvL2gfIP&#10;AAD//wMAUEsBAi0AFAAGAAgAAAAhALaDOJL+AAAA4QEAABMAAAAAAAAAAAAAAAAAAAAAAFtDb250&#10;ZW50X1R5cGVzXS54bWxQSwECLQAUAAYACAAAACEAOP0h/9YAAACUAQAACwAAAAAAAAAAAAAAAAAv&#10;AQAAX3JlbHMvLnJlbHNQSwECLQAUAAYACAAAACEAoNbjojQCAABcBAAADgAAAAAAAAAAAAAAAAAu&#10;AgAAZHJzL2Uyb0RvYy54bWxQSwECLQAUAAYACAAAACEApP+9pNwAAAAIAQAADwAAAAAAAAAAAAAA&#10;AACOBAAAZHJzL2Rvd25yZXYueG1sUEsFBgAAAAAEAAQA8wAAAJcFAAAAAA==&#10;" fillcolor="#7a4664" stroked="f" strokeweight=".5pt">
                <v:textbox>
                  <w:txbxContent>
                    <w:p w14:paraId="49520D53" w14:textId="77777777" w:rsidR="003E6BDE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12. INVERSIONES, CUENTAS BANCARIAS Y OTRO TIPO DE </w:t>
                      </w:r>
                    </w:p>
                    <w:p w14:paraId="7068207B" w14:textId="7CA4128F" w:rsidR="003E6BDE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>VALORES / ACTIVOS</w:t>
                      </w:r>
                    </w:p>
                    <w:p w14:paraId="3DC366B1" w14:textId="7948C483" w:rsidR="00EA5C74" w:rsidRPr="00875118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 w:rsidR="003E6BD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C477C4E" w14:textId="77777777" w:rsidR="00EA5C74" w:rsidRPr="00573B07" w:rsidRDefault="00EA5C74" w:rsidP="00EA5C74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8A1B8A0" w14:textId="1676C686" w:rsidR="00EA5C74" w:rsidRPr="006E5785" w:rsidRDefault="007870E2" w:rsidP="00EA5C7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84712" wp14:editId="64F475FF">
                <wp:simplePos x="0" y="0"/>
                <wp:positionH relativeFrom="page">
                  <wp:posOffset>472440</wp:posOffset>
                </wp:positionH>
                <wp:positionV relativeFrom="paragraph">
                  <wp:posOffset>784532</wp:posOffset>
                </wp:positionV>
                <wp:extent cx="6842125" cy="410845"/>
                <wp:effectExtent l="0" t="0" r="0" b="825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125" cy="4108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84FAC" w14:textId="77777777" w:rsidR="00EA5C74" w:rsidRPr="00413D00" w:rsidRDefault="00EA5C74" w:rsidP="00413D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13D00">
                              <w:rPr>
                                <w:sz w:val="16"/>
                                <w:szCs w:val="16"/>
                              </w:rPr>
                              <w:t>TODOS LOS DATOS DE LAS INVERSIONES, CUENTAS BANCARIAS Y OTRO TIPO DE VALORES / ACTIVOS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84712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30" type="#_x0000_t202" style="position:absolute;margin-left:37.2pt;margin-top:61.75pt;width:538.75pt;height:32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r9QwIAAH8EAAAOAAAAZHJzL2Uyb0RvYy54bWysVEtv2zAMvg/YfxB0X2xnTpcacYosRYYB&#10;XVsgHXpWZDk2IImapMTOfv0oOa91Ow27yKRI8fF9pGd3vZJkL6xrQZc0G6WUCM2havW2pN9fVh+m&#10;lDjPdMUkaFHSg3D0bv7+3awzhRhDA7ISlmAQ7YrOlLTx3hRJ4ngjFHMjMEKjsQarmEfVbpPKsg6j&#10;K5mM0/Qm6cBWxgIXzuHt/WCk8xi/rgX3T3XthCeypFibj6eN5yacyXzGiq1lpmn5sQz2D1Uo1mpM&#10;eg51zzwjO9v+EUq13IKD2o84qATquuUi9oDdZOmbbtYNMyL2guA4c4bJ/b+w/HG/Ns+W+P4z9Ehg&#10;AKQzrnB4Gfrpa6vCFyslaEcID2fYRO8Jx8ubaT7OxhNKONryLJ3mkxAmubw21vkvAhQJQkkt0hLR&#10;YvsH5wfXk0tI5kC21aqVMiphFMRSWrJnSOJmm8Wncqe+QTXcTSdpGqnElHFygnss4LdIUpMOq/04&#10;SWMEDSHFkF1qdL/0HSTfb3rSVtjRCZMNVAeEysIwRc7wVYv9PDDnn5nFsUF0cBX8Ex61BMwFR4mS&#10;BuzPv90Hf2QTrZR0OIYldT92zApK5FeNPN9meR7mNir55NMYFXtt2Vxb9E4tAUHKcOkMj2Lw9/Ik&#10;1hbUK27MImRFE9Mcc5fUn8SlH5YDN46LxSI64aQa5h/02vAQOpAS2HrpX5k1R0o9DsMjnAaWFW+Y&#10;HXzDSw2LnYe6jbQHnAdUj/DjlEfejhsZ1uhaj16X/8b8FwAAAP//AwBQSwMEFAAGAAgAAAAhAEzn&#10;9R3gAAAACwEAAA8AAABkcnMvZG93bnJldi54bWxMj01PhDAQhu8m/odmTLy5BVyURcpmY/Skh/3A&#10;PQ+0AtpOCS27+O/tnvQ2H0/eeaZYz0azkxpdb0lAvIiAKWqs7KkVUB1e7zJgziNJ1JaUgB/lYF1e&#10;XxWYS3umnTrtfctCCLkcBXTeDznnrumUQbewg6Kw+7SjQR/aseVyxHMIN5onUfTADfYULnQ4qOdO&#10;Nd/7yQj4wuhFH98O79u0rsZNtps+qnYS4vZm3jwB82r2fzBc9IM6lMGpthNJx7SAx+UykGGe3KfA&#10;LkCcxitgdaiyLAFeFvz/D+UvAAAA//8DAFBLAQItABQABgAIAAAAIQC2gziS/gAAAOEBAAATAAAA&#10;AAAAAAAAAAAAAAAAAABbQ29udGVudF9UeXBlc10ueG1sUEsBAi0AFAAGAAgAAAAhADj9If/WAAAA&#10;lAEAAAsAAAAAAAAAAAAAAAAALwEAAF9yZWxzLy5yZWxzUEsBAi0AFAAGAAgAAAAhAOoomv1DAgAA&#10;fwQAAA4AAAAAAAAAAAAAAAAALgIAAGRycy9lMm9Eb2MueG1sUEsBAi0AFAAGAAgAAAAhAEzn9R3g&#10;AAAACwEAAA8AAAAAAAAAAAAAAAAAnQQAAGRycy9kb3ducmV2LnhtbFBLBQYAAAAABAAEAPMAAACq&#10;BQAAAAA=&#10;" fillcolor="#d8d8d8 [2732]" stroked="f" strokeweight=".5pt">
                <v:textbox>
                  <w:txbxContent>
                    <w:p w14:paraId="4D884FAC" w14:textId="77777777" w:rsidR="00EA5C74" w:rsidRPr="00413D00" w:rsidRDefault="00EA5C74" w:rsidP="00413D00">
                      <w:pPr>
                        <w:rPr>
                          <w:sz w:val="16"/>
                          <w:szCs w:val="16"/>
                        </w:rPr>
                      </w:pPr>
                      <w:r w:rsidRPr="00413D00">
                        <w:rPr>
                          <w:sz w:val="16"/>
                          <w:szCs w:val="16"/>
                        </w:rPr>
                        <w:t>TODOS LOS DATOS DE LAS INVERSIONES, CUENTAS BANCARIAS Y OTRO TIPO DE VALORES / ACTIVOS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34B6D4" w14:textId="11AF8B11" w:rsidR="00EA5C74" w:rsidRPr="00A151B8" w:rsidRDefault="00EA5C74" w:rsidP="00EA5C74">
      <w:pPr>
        <w:rPr>
          <w:b/>
          <w:color w:val="FFFFFF" w:themeColor="background1"/>
          <w:sz w:val="28"/>
        </w:rPr>
      </w:pPr>
    </w:p>
    <w:p w14:paraId="09141BD2" w14:textId="637BF5E5" w:rsidR="003E6BDE" w:rsidRDefault="003E6BDE" w:rsidP="007870E2">
      <w:pPr>
        <w:rPr>
          <w:sz w:val="26"/>
          <w:szCs w:val="26"/>
        </w:rPr>
      </w:pPr>
    </w:p>
    <w:p w14:paraId="25952B48" w14:textId="77777777" w:rsidR="003E6BDE" w:rsidRDefault="003E6BDE" w:rsidP="00EA5C74">
      <w:pPr>
        <w:ind w:firstLine="720"/>
        <w:rPr>
          <w:sz w:val="26"/>
          <w:szCs w:val="26"/>
        </w:rPr>
      </w:pPr>
    </w:p>
    <w:tbl>
      <w:tblPr>
        <w:tblStyle w:val="Tablaconcuadrcula"/>
        <w:tblW w:w="10815" w:type="dxa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111"/>
        <w:gridCol w:w="3099"/>
        <w:gridCol w:w="1145"/>
        <w:gridCol w:w="2460"/>
      </w:tblGrid>
      <w:tr w:rsidR="00EA5C74" w14:paraId="0F71461A" w14:textId="77777777" w:rsidTr="00EA5C74">
        <w:trPr>
          <w:trHeight w:val="237"/>
        </w:trPr>
        <w:tc>
          <w:tcPr>
            <w:tcW w:w="10815" w:type="dxa"/>
            <w:gridSpan w:val="4"/>
          </w:tcPr>
          <w:p w14:paraId="3107B32B" w14:textId="2236D5EF" w:rsidR="00EA5C74" w:rsidRDefault="00EA5C74" w:rsidP="00853163">
            <w:pPr>
              <w:rPr>
                <w:sz w:val="26"/>
                <w:szCs w:val="26"/>
              </w:rPr>
            </w:pPr>
            <w:r w:rsidRPr="005B1AE7">
              <w:rPr>
                <w:b/>
                <w:bCs/>
                <w:sz w:val="16"/>
                <w:szCs w:val="16"/>
              </w:rPr>
              <w:t>INVERSIONES, CUENTAS BANCARIAS Y OTRO TIPO DE VALORES DEL DECLARANTE, PAREJA Y / O DEPENDIENTES ECONÓMICOS</w:t>
            </w:r>
          </w:p>
        </w:tc>
      </w:tr>
      <w:tr w:rsidR="00EA5C74" w14:paraId="0AE25674" w14:textId="77777777" w:rsidTr="002461DF">
        <w:trPr>
          <w:trHeight w:val="237"/>
        </w:trPr>
        <w:tc>
          <w:tcPr>
            <w:tcW w:w="4111" w:type="dxa"/>
          </w:tcPr>
          <w:p w14:paraId="079AFFE2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TIPO DE INVERSIÓN / ACTIVO</w:t>
            </w:r>
          </w:p>
        </w:tc>
        <w:tc>
          <w:tcPr>
            <w:tcW w:w="6704" w:type="dxa"/>
            <w:gridSpan w:val="3"/>
          </w:tcPr>
          <w:p w14:paraId="60572990" w14:textId="1F355F8B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BANCARIA</w:t>
            </w:r>
          </w:p>
        </w:tc>
      </w:tr>
      <w:tr w:rsidR="00EA5C74" w14:paraId="4BD21C48" w14:textId="77777777" w:rsidTr="002461DF">
        <w:trPr>
          <w:trHeight w:val="219"/>
        </w:trPr>
        <w:tc>
          <w:tcPr>
            <w:tcW w:w="4111" w:type="dxa"/>
          </w:tcPr>
          <w:p w14:paraId="281B4B27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6704" w:type="dxa"/>
            <w:gridSpan w:val="3"/>
          </w:tcPr>
          <w:p w14:paraId="3A1ED4AF" w14:textId="343026D6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0E50DDDB" w14:textId="77777777" w:rsidTr="00EA5C74">
        <w:trPr>
          <w:trHeight w:val="237"/>
        </w:trPr>
        <w:tc>
          <w:tcPr>
            <w:tcW w:w="8355" w:type="dxa"/>
            <w:gridSpan w:val="3"/>
          </w:tcPr>
          <w:p w14:paraId="5693E6C6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TITULAR DE LA INVERSIÓN, CUENTA BANCARIA Y OTRO TIPO DE VALORES.</w:t>
            </w:r>
          </w:p>
        </w:tc>
        <w:tc>
          <w:tcPr>
            <w:tcW w:w="2460" w:type="dxa"/>
          </w:tcPr>
          <w:p w14:paraId="030913FF" w14:textId="610D14B0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TERCERO:</w:t>
            </w:r>
          </w:p>
        </w:tc>
      </w:tr>
      <w:tr w:rsidR="00EA5C74" w14:paraId="2C26B3EF" w14:textId="77777777" w:rsidTr="00EA5C74">
        <w:trPr>
          <w:trHeight w:val="237"/>
        </w:trPr>
        <w:tc>
          <w:tcPr>
            <w:tcW w:w="8355" w:type="dxa"/>
            <w:gridSpan w:val="3"/>
          </w:tcPr>
          <w:p w14:paraId="4F5BC139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460" w:type="dxa"/>
          </w:tcPr>
          <w:p w14:paraId="0E108E10" w14:textId="634C11C4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2A59E49E" w14:textId="77777777" w:rsidTr="00EA5C74">
        <w:trPr>
          <w:trHeight w:val="237"/>
        </w:trPr>
        <w:tc>
          <w:tcPr>
            <w:tcW w:w="8355" w:type="dxa"/>
            <w:gridSpan w:val="3"/>
          </w:tcPr>
          <w:p w14:paraId="63D1B389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NOMBRE DEL TERCERO O TERCEROS</w:t>
            </w:r>
          </w:p>
        </w:tc>
        <w:tc>
          <w:tcPr>
            <w:tcW w:w="2460" w:type="dxa"/>
          </w:tcPr>
          <w:p w14:paraId="7EE17531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RFC</w:t>
            </w:r>
          </w:p>
        </w:tc>
      </w:tr>
      <w:tr w:rsidR="00EA5C74" w14:paraId="1F0BA3D5" w14:textId="77777777" w:rsidTr="00EA5C74">
        <w:trPr>
          <w:trHeight w:val="237"/>
        </w:trPr>
        <w:tc>
          <w:tcPr>
            <w:tcW w:w="8355" w:type="dxa"/>
            <w:gridSpan w:val="3"/>
          </w:tcPr>
          <w:p w14:paraId="55A45923" w14:textId="77777777" w:rsidR="00EA5C74" w:rsidRPr="005B1AE7" w:rsidRDefault="00EA5C74" w:rsidP="0085316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60" w:type="dxa"/>
          </w:tcPr>
          <w:p w14:paraId="1CFC8875" w14:textId="77777777" w:rsidR="00EA5C74" w:rsidRPr="005B1AE7" w:rsidRDefault="00EA5C74" w:rsidP="0085316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A5C74" w14:paraId="1F6D7CE1" w14:textId="77777777" w:rsidTr="002461DF">
        <w:trPr>
          <w:trHeight w:val="239"/>
        </w:trPr>
        <w:tc>
          <w:tcPr>
            <w:tcW w:w="4111" w:type="dxa"/>
          </w:tcPr>
          <w:p w14:paraId="1C98E61E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FONDOS DE INVERSIÓN</w:t>
            </w:r>
          </w:p>
        </w:tc>
        <w:tc>
          <w:tcPr>
            <w:tcW w:w="3099" w:type="dxa"/>
          </w:tcPr>
          <w:p w14:paraId="30C0C82B" w14:textId="77777777" w:rsidR="00EA5C74" w:rsidRPr="00F55BBC" w:rsidRDefault="00EA5C74" w:rsidP="00DC7874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ORGANIZACIONES PRIVADAS Y/O MERCANTILES</w:t>
            </w:r>
          </w:p>
        </w:tc>
        <w:tc>
          <w:tcPr>
            <w:tcW w:w="3605" w:type="dxa"/>
            <w:gridSpan w:val="2"/>
          </w:tcPr>
          <w:p w14:paraId="6ECBE718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POSESIÓN DE MONEDAS Y/O METALES</w:t>
            </w:r>
          </w:p>
        </w:tc>
      </w:tr>
      <w:tr w:rsidR="00EA5C74" w14:paraId="008E31E4" w14:textId="77777777" w:rsidTr="002461DF">
        <w:trPr>
          <w:trHeight w:val="239"/>
        </w:trPr>
        <w:tc>
          <w:tcPr>
            <w:tcW w:w="4111" w:type="dxa"/>
          </w:tcPr>
          <w:p w14:paraId="465C92A3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99" w:type="dxa"/>
          </w:tcPr>
          <w:p w14:paraId="68725B51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605" w:type="dxa"/>
            <w:gridSpan w:val="2"/>
          </w:tcPr>
          <w:p w14:paraId="0626260B" w14:textId="129A55A5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64F0F3FC" w14:textId="77777777" w:rsidTr="002461DF">
        <w:trPr>
          <w:trHeight w:val="185"/>
        </w:trPr>
        <w:tc>
          <w:tcPr>
            <w:tcW w:w="4111" w:type="dxa"/>
          </w:tcPr>
          <w:p w14:paraId="6A1CACA6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SEGUROS</w:t>
            </w:r>
          </w:p>
        </w:tc>
        <w:tc>
          <w:tcPr>
            <w:tcW w:w="3099" w:type="dxa"/>
          </w:tcPr>
          <w:p w14:paraId="69185EAE" w14:textId="69CCBFCD" w:rsidR="00EA5C74" w:rsidRPr="00F55BBC" w:rsidRDefault="00EA5C74" w:rsidP="00DC7874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VALORES BURSÁTILES</w:t>
            </w:r>
          </w:p>
        </w:tc>
        <w:tc>
          <w:tcPr>
            <w:tcW w:w="3605" w:type="dxa"/>
            <w:gridSpan w:val="2"/>
          </w:tcPr>
          <w:p w14:paraId="66F5209C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AFORES Y OTROS</w:t>
            </w:r>
          </w:p>
        </w:tc>
      </w:tr>
      <w:tr w:rsidR="00EA5C74" w14:paraId="185F721C" w14:textId="77777777" w:rsidTr="002461DF">
        <w:trPr>
          <w:trHeight w:val="184"/>
        </w:trPr>
        <w:tc>
          <w:tcPr>
            <w:tcW w:w="4111" w:type="dxa"/>
          </w:tcPr>
          <w:p w14:paraId="0ACCF94B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99" w:type="dxa"/>
          </w:tcPr>
          <w:p w14:paraId="7484778D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605" w:type="dxa"/>
            <w:gridSpan w:val="2"/>
          </w:tcPr>
          <w:p w14:paraId="18EB5D1A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62723101" w14:textId="77777777" w:rsidTr="002461DF">
        <w:trPr>
          <w:trHeight w:val="219"/>
        </w:trPr>
        <w:tc>
          <w:tcPr>
            <w:tcW w:w="4111" w:type="dxa"/>
          </w:tcPr>
          <w:p w14:paraId="20A95079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413D00">
              <w:rPr>
                <w:b/>
                <w:sz w:val="16"/>
                <w:highlight w:val="lightGray"/>
              </w:rPr>
              <w:t>NÚMERO DE CUENTA, CONTRATO O PÓLIZA</w:t>
            </w:r>
          </w:p>
        </w:tc>
        <w:tc>
          <w:tcPr>
            <w:tcW w:w="6704" w:type="dxa"/>
            <w:gridSpan w:val="3"/>
          </w:tcPr>
          <w:p w14:paraId="1A81038E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51CEEC12" w14:textId="77777777" w:rsidR="00EA5C74" w:rsidRDefault="00EA5C74" w:rsidP="00EA5C74">
      <w:pPr>
        <w:ind w:firstLine="720"/>
        <w:rPr>
          <w:sz w:val="26"/>
          <w:szCs w:val="26"/>
        </w:rPr>
      </w:pP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098"/>
        <w:gridCol w:w="3238"/>
        <w:gridCol w:w="2462"/>
      </w:tblGrid>
      <w:tr w:rsidR="00EA5C74" w14:paraId="7BEF2D15" w14:textId="77777777" w:rsidTr="0091678A">
        <w:trPr>
          <w:trHeight w:val="222"/>
        </w:trPr>
        <w:tc>
          <w:tcPr>
            <w:tcW w:w="8336" w:type="dxa"/>
            <w:gridSpan w:val="2"/>
          </w:tcPr>
          <w:p w14:paraId="4D43B16D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¿DÓNDE SE LOCALIZA LA INVERSIÓN, CUENTA BANCARIA Y OTRO TIPO DE VALORES / ACTIVOS?</w:t>
            </w:r>
          </w:p>
        </w:tc>
        <w:tc>
          <w:tcPr>
            <w:tcW w:w="2462" w:type="dxa"/>
          </w:tcPr>
          <w:p w14:paraId="38FA788B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5A3C16D1" w14:textId="77777777" w:rsidTr="0091678A">
        <w:trPr>
          <w:trHeight w:val="222"/>
        </w:trPr>
        <w:tc>
          <w:tcPr>
            <w:tcW w:w="5098" w:type="dxa"/>
          </w:tcPr>
          <w:p w14:paraId="21A16E80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INSTITUCIÓN O RAZÓN SOCIAL</w:t>
            </w:r>
          </w:p>
        </w:tc>
        <w:tc>
          <w:tcPr>
            <w:tcW w:w="5700" w:type="dxa"/>
            <w:gridSpan w:val="2"/>
          </w:tcPr>
          <w:p w14:paraId="4918DF52" w14:textId="77777777" w:rsidR="00EA5C74" w:rsidRPr="00592D99" w:rsidRDefault="00EA5C74" w:rsidP="00853163">
            <w:pPr>
              <w:jc w:val="center"/>
              <w:rPr>
                <w:b/>
                <w:color w:val="D9D9D9" w:themeColor="background1" w:themeShade="D9"/>
                <w:sz w:val="16"/>
              </w:rPr>
            </w:pPr>
          </w:p>
        </w:tc>
      </w:tr>
      <w:tr w:rsidR="00EA5C74" w14:paraId="4254A9F6" w14:textId="77777777" w:rsidTr="0091678A">
        <w:trPr>
          <w:trHeight w:val="205"/>
        </w:trPr>
        <w:tc>
          <w:tcPr>
            <w:tcW w:w="5098" w:type="dxa"/>
          </w:tcPr>
          <w:p w14:paraId="4E443B73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5700" w:type="dxa"/>
            <w:gridSpan w:val="2"/>
          </w:tcPr>
          <w:p w14:paraId="2AA9775B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46A03D61" w14:textId="77777777" w:rsidTr="0091678A">
        <w:trPr>
          <w:trHeight w:val="222"/>
        </w:trPr>
        <w:tc>
          <w:tcPr>
            <w:tcW w:w="5098" w:type="dxa"/>
          </w:tcPr>
          <w:p w14:paraId="45091C48" w14:textId="072A4D91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413D00">
              <w:rPr>
                <w:b/>
                <w:sz w:val="16"/>
                <w:highlight w:val="lightGray"/>
              </w:rPr>
              <w:t>SALDO A</w:t>
            </w:r>
            <w:r w:rsidR="0005447E" w:rsidRPr="00413D00">
              <w:rPr>
                <w:b/>
                <w:sz w:val="16"/>
                <w:highlight w:val="lightGray"/>
              </w:rPr>
              <w:t xml:space="preserve"> LA FECHA (SITUACIÓN ACTUAL)</w:t>
            </w:r>
          </w:p>
        </w:tc>
        <w:tc>
          <w:tcPr>
            <w:tcW w:w="5700" w:type="dxa"/>
            <w:gridSpan w:val="2"/>
          </w:tcPr>
          <w:p w14:paraId="098ECECD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TIPO DE MONEDA</w:t>
            </w:r>
          </w:p>
        </w:tc>
      </w:tr>
      <w:tr w:rsidR="00EA5C74" w14:paraId="60EE40FA" w14:textId="77777777" w:rsidTr="0091678A">
        <w:trPr>
          <w:trHeight w:val="222"/>
        </w:trPr>
        <w:tc>
          <w:tcPr>
            <w:tcW w:w="5098" w:type="dxa"/>
          </w:tcPr>
          <w:p w14:paraId="0C5F80D7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5700" w:type="dxa"/>
            <w:gridSpan w:val="2"/>
          </w:tcPr>
          <w:p w14:paraId="46DE8056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35F385AD" w14:textId="77777777" w:rsidTr="00EA5C74">
        <w:trPr>
          <w:trHeight w:val="262"/>
        </w:trPr>
        <w:tc>
          <w:tcPr>
            <w:tcW w:w="10798" w:type="dxa"/>
            <w:gridSpan w:val="3"/>
          </w:tcPr>
          <w:p w14:paraId="2F3F9994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413D00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EA5C74" w14:paraId="1CD18495" w14:textId="77777777" w:rsidTr="00EA5C74">
        <w:trPr>
          <w:trHeight w:val="262"/>
        </w:trPr>
        <w:tc>
          <w:tcPr>
            <w:tcW w:w="10798" w:type="dxa"/>
            <w:gridSpan w:val="3"/>
          </w:tcPr>
          <w:p w14:paraId="5A5C1F8E" w14:textId="77777777" w:rsidR="00EA5C74" w:rsidRDefault="00EA5C74" w:rsidP="00853163">
            <w:pPr>
              <w:jc w:val="center"/>
              <w:rPr>
                <w:b/>
                <w:sz w:val="16"/>
              </w:rPr>
            </w:pPr>
          </w:p>
          <w:p w14:paraId="1B335F08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3D1E876F" w14:textId="7318DF02" w:rsidR="000042CD" w:rsidRDefault="000042CD"/>
    <w:sectPr w:rsidR="000042CD" w:rsidSect="00EA5C7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C74"/>
    <w:rsid w:val="000042CD"/>
    <w:rsid w:val="0005447E"/>
    <w:rsid w:val="002461DF"/>
    <w:rsid w:val="003E6BDE"/>
    <w:rsid w:val="00413D00"/>
    <w:rsid w:val="007870E2"/>
    <w:rsid w:val="0091678A"/>
    <w:rsid w:val="00B009C8"/>
    <w:rsid w:val="00DC7874"/>
    <w:rsid w:val="00E20276"/>
    <w:rsid w:val="00EA5C74"/>
    <w:rsid w:val="00E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261ED"/>
  <w15:chartTrackingRefBased/>
  <w15:docId w15:val="{FA5C749B-0054-4D9D-A746-08A2E8E4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C74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5C74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561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11</cp:revision>
  <cp:lastPrinted>2023-04-10T17:21:00Z</cp:lastPrinted>
  <dcterms:created xsi:type="dcterms:W3CDTF">2022-04-12T14:27:00Z</dcterms:created>
  <dcterms:modified xsi:type="dcterms:W3CDTF">2023-04-10T17:21:00Z</dcterms:modified>
</cp:coreProperties>
</file>